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c92aa0398ca4f2ecad738abd20b6e0be35eee08"/>
    <w:p>
      <w:pPr>
        <w:pStyle w:val="Heading1"/>
      </w:pPr>
      <w:r>
        <w:t xml:space="preserve">Изображения, сгенерированные в ИИ: важное пояснение</w:t>
      </w:r>
    </w:p>
    <w:p>
      <w:pPr>
        <w:pStyle w:val="FirstParagraph"/>
      </w:pPr>
      <w:r>
        <w:rPr>
          <w:b/>
          <w:bCs/>
        </w:rPr>
        <w:t xml:space="preserve">Изображение, созданное в ИИ, не является макетом для широкоформатной сублимационной печати и не принимается в работу как готовый макет. Оно рассматривается только как референс для дальнейшей разработки.</w:t>
      </w:r>
    </w:p>
    <w:p>
      <w:pPr>
        <w:pStyle w:val="BodyText"/>
      </w:pPr>
      <w:r>
        <w:t xml:space="preserve">Полные требования к подготовке печатных файлов смотрите в документе:</w:t>
      </w:r>
      <w:r>
        <w:t xml:space="preserve"> </w:t>
      </w:r>
      <w:r>
        <w:rPr>
          <w:b/>
          <w:bCs/>
        </w:rPr>
        <w:t xml:space="preserve">«Технические требования к макетам»</w:t>
      </w:r>
      <w:r>
        <w:t xml:space="preserve"> </w:t>
      </w:r>
      <w:r>
        <w:t xml:space="preserve">— [ссылка].</w:t>
      </w:r>
    </w:p>
    <w:p>
      <w:r>
        <w:pict>
          <v:rect style="width:0;height:1.5pt" o:hralign="center" o:hrstd="t" o:hr="t"/>
        </w:pict>
      </w:r>
    </w:p>
    <w:bookmarkStart w:id="20" w:name="что-это-означает"/>
    <w:p>
      <w:pPr>
        <w:pStyle w:val="Heading2"/>
      </w:pPr>
      <w:r>
        <w:t xml:space="preserve">Что это означает</w:t>
      </w:r>
    </w:p>
    <w:p>
      <w:pPr>
        <w:pStyle w:val="FirstParagraph"/>
      </w:pPr>
      <w:r>
        <w:t xml:space="preserve">ИИ-генерация может показать идею, стиль, композицию и общее визуальное направление, но не является производственным файлом.</w:t>
      </w:r>
    </w:p>
    <w:p>
      <w:pPr>
        <w:pStyle w:val="BodyText"/>
      </w:pPr>
      <w:r>
        <w:t xml:space="preserve">В таком изображении нет того, что требуется для печати: корректной структуры, рабочего размера, отдельных элементов, подготовленных логотипов и надписей, а также учёта лекал, швов, припусков и конструкции изделия.</w:t>
      </w:r>
    </w:p>
    <w:p>
      <w:r>
        <w:pict>
          <v:rect style="width:0;height:1.5pt" o:hralign="center" o:hrstd="t" o:hr="t"/>
        </w:pict>
      </w:r>
    </w:p>
    <w:bookmarkEnd w:id="20"/>
    <w:bookmarkStart w:id="21" w:name="что-считается-макетом"/>
    <w:p>
      <w:pPr>
        <w:pStyle w:val="Heading2"/>
      </w:pPr>
      <w:r>
        <w:t xml:space="preserve">Что считается макетом</w:t>
      </w:r>
    </w:p>
    <w:p>
      <w:pPr>
        <w:pStyle w:val="FirstParagraph"/>
      </w:pPr>
      <w:r>
        <w:t xml:space="preserve">Макет — это файл, подготовленный в графическом редакторе по техническим требованиям и пригодный для передачи в производство.</w:t>
      </w:r>
    </w:p>
    <w:p>
      <w:pPr>
        <w:pStyle w:val="BodyText"/>
      </w:pPr>
      <w:r>
        <w:t xml:space="preserve">Для одежды, формы, флагов и печати на ткани макет должен учитывать размер изделия, лекала, швы, безопасные зоны, отдельные элементы дизайна и особенности печати.</w:t>
      </w:r>
    </w:p>
    <w:p>
      <w:pPr>
        <w:pStyle w:val="BodyText"/>
      </w:pPr>
      <w:r>
        <w:t xml:space="preserve">Мы работаем с готовыми изделиями и существующими конструкциями нашей компании. Поэтому ИИ-изображения адаптируются под реальные изделия из нашей линейки.</w:t>
      </w:r>
    </w:p>
    <w:p>
      <w:pPr>
        <w:pStyle w:val="BodyText"/>
      </w:pPr>
      <w:r>
        <w:t xml:space="preserve">Если вам нужно индивидуальное изделие, которого нет в нашей линейке, это уже отдельная задача: требуется разработка новой конструкции, построение лекал и отдельный просчёт.</w:t>
      </w:r>
    </w:p>
    <w:p>
      <w:r>
        <w:pict>
          <v:rect style="width:0;height:1.5pt" o:hralign="center" o:hrstd="t" o:hr="t"/>
        </w:pict>
      </w:r>
    </w:p>
    <w:bookmarkEnd w:id="21"/>
    <w:bookmarkStart w:id="22" w:name="что-важно-понимать-заранее"/>
    <w:p>
      <w:pPr>
        <w:pStyle w:val="Heading2"/>
      </w:pPr>
      <w:r>
        <w:t xml:space="preserve">Что важно понимать заранее</w:t>
      </w:r>
    </w:p>
    <w:p>
      <w:pPr>
        <w:pStyle w:val="FirstParagraph"/>
      </w:pPr>
      <w:r>
        <w:t xml:space="preserve">Мы можем использовать ИИ-изображение как основу для разработки нового макета, но</w:t>
      </w:r>
      <w:r>
        <w:t xml:space="preserve"> </w:t>
      </w:r>
      <w:r>
        <w:rPr>
          <w:b/>
          <w:bCs/>
        </w:rPr>
        <w:t xml:space="preserve">не гарантируем точное повторение генерации</w:t>
      </w:r>
      <w:r>
        <w:t xml:space="preserve">.</w:t>
      </w:r>
    </w:p>
    <w:p>
      <w:pPr>
        <w:pStyle w:val="BodyText"/>
      </w:pPr>
      <w:r>
        <w:t xml:space="preserve">Это связано с тем, что часть деталей на изображении может быть неразборчивой, логотипы, буквы и мелкие элементы приходится отрисовывать заново, а сама генерация не учитывает реальные ограничения печати, кроя и пошива.</w:t>
      </w:r>
    </w:p>
    <w:p>
      <w:pPr>
        <w:pStyle w:val="BodyText"/>
      </w:pPr>
      <w:r>
        <w:t xml:space="preserve">Даже если изображение хорошо выглядит на экране, для нашей печати его качества и структуры недостаточно. Поэтому в любом случае требуется отдельная подготовка нового макета.</w:t>
      </w:r>
    </w:p>
    <w:p>
      <w:r>
        <w:pict>
          <v:rect style="width:0;height:1.5pt" o:hralign="center" o:hrstd="t" o:hr="t"/>
        </w:pict>
      </w:r>
    </w:p>
    <w:bookmarkEnd w:id="22"/>
    <w:bookmarkStart w:id="23" w:name="как-мы-работаем-с-такими-изображениями"/>
    <w:p>
      <w:pPr>
        <w:pStyle w:val="Heading2"/>
      </w:pPr>
      <w:r>
        <w:t xml:space="preserve">Как мы работаем с такими изображениями</w:t>
      </w:r>
    </w:p>
    <w:p>
      <w:pPr>
        <w:pStyle w:val="FirstParagraph"/>
      </w:pPr>
      <w:r>
        <w:t xml:space="preserve">Если вы присылаете ИИ-генерацию, мы используем её как референс и адаптируем идею под реальные изделия нашей компании.</w:t>
      </w:r>
    </w:p>
    <w:p>
      <w:pPr>
        <w:pStyle w:val="BodyText"/>
      </w:pPr>
      <w:r>
        <w:t xml:space="preserve">Отдельно могут оцениваться:</w:t>
      </w:r>
    </w:p>
    <w:p>
      <w:pPr>
        <w:pStyle w:val="Compact"/>
        <w:numPr>
          <w:ilvl w:val="0"/>
          <w:numId w:val="1001"/>
        </w:numPr>
      </w:pPr>
      <w:r>
        <w:t xml:space="preserve">адаптация идеи под существующее изделие;</w:t>
      </w:r>
    </w:p>
    <w:p>
      <w:pPr>
        <w:pStyle w:val="Compact"/>
        <w:numPr>
          <w:ilvl w:val="0"/>
          <w:numId w:val="1001"/>
        </w:numPr>
      </w:pPr>
      <w:r>
        <w:t xml:space="preserve">отрисовка дизайна формы, флага или ткани;</w:t>
      </w:r>
    </w:p>
    <w:p>
      <w:pPr>
        <w:pStyle w:val="Compact"/>
        <w:numPr>
          <w:ilvl w:val="0"/>
          <w:numId w:val="1001"/>
        </w:numPr>
      </w:pPr>
      <w:r>
        <w:t xml:space="preserve">перерисовка логотипов;</w:t>
      </w:r>
    </w:p>
    <w:p>
      <w:pPr>
        <w:pStyle w:val="Compact"/>
        <w:numPr>
          <w:ilvl w:val="0"/>
          <w:numId w:val="1001"/>
        </w:numPr>
      </w:pPr>
      <w:r>
        <w:t xml:space="preserve">набор и корректировка надписей;</w:t>
      </w:r>
    </w:p>
    <w:p>
      <w:pPr>
        <w:pStyle w:val="Compact"/>
        <w:numPr>
          <w:ilvl w:val="0"/>
          <w:numId w:val="1001"/>
        </w:numPr>
      </w:pPr>
      <w:r>
        <w:t xml:space="preserve">сборка макета по лекалам;</w:t>
      </w:r>
    </w:p>
    <w:p>
      <w:pPr>
        <w:pStyle w:val="Compact"/>
        <w:numPr>
          <w:ilvl w:val="0"/>
          <w:numId w:val="1001"/>
        </w:numPr>
      </w:pPr>
      <w:r>
        <w:t xml:space="preserve">разработка нового изделия, если нужен индивидуальный конструктив.</w:t>
      </w:r>
    </w:p>
    <w:p>
      <w:pPr>
        <w:pStyle w:val="FirstParagraph"/>
      </w:pPr>
      <w:r>
        <w:t xml:space="preserve">Важно: адаптация идеи, отрисовка дизайна, перерисовка логотипа и разработка нового изделия — это разные виды работ, они оцениваются отдельно и требуют разного количества времени.</w:t>
      </w:r>
    </w:p>
    <w:p>
      <w:r>
        <w:pict>
          <v:rect style="width:0;height:1.5pt" o:hralign="center" o:hrstd="t" o:hr="t"/>
        </w:pict>
      </w:r>
    </w:p>
    <w:bookmarkEnd w:id="23"/>
    <w:bookmarkStart w:id="24" w:name="X8eb627101e9ce912607fb5a1471eeafe0882612"/>
    <w:p>
      <w:pPr>
        <w:pStyle w:val="Heading2"/>
      </w:pPr>
      <w:r>
        <w:t xml:space="preserve">Что нужно прислать менеджеру вместе с ИИ-генерацией</w:t>
      </w:r>
    </w:p>
    <w:p>
      <w:pPr>
        <w:pStyle w:val="FirstParagraph"/>
      </w:pPr>
      <w:r>
        <w:t xml:space="preserve">Чтобы сократить время на разбор изображения, уменьшить количество уточняющих вопросов и избежать ошибок, вместе с ИИ-генерацией желательно сразу прислать:</w:t>
      </w:r>
    </w:p>
    <w:p>
      <w:pPr>
        <w:numPr>
          <w:ilvl w:val="0"/>
          <w:numId w:val="1002"/>
        </w:numPr>
      </w:pPr>
      <w:r>
        <w:t xml:space="preserve">короткое пояснение, что именно нужно сделать;</w:t>
      </w:r>
    </w:p>
    <w:p>
      <w:pPr>
        <w:numPr>
          <w:ilvl w:val="0"/>
          <w:numId w:val="1002"/>
        </w:numPr>
      </w:pPr>
      <w:r>
        <w:t xml:space="preserve">если в генерации есть элементы, которые для вас принципиальны, — сразу отметить их отдельно, при этом важно учитывать: если такие элементы технически, конструктивно или визуально невоспроизводимы в реальном изделии, они не принимаются как обязательные к точному повторению и будут адаптированы, упрощены или заменены на реализуемое решение;</w:t>
      </w:r>
    </w:p>
    <w:p>
      <w:pPr>
        <w:numPr>
          <w:ilvl w:val="0"/>
          <w:numId w:val="1002"/>
        </w:numPr>
      </w:pPr>
      <w:r>
        <w:t xml:space="preserve">логотипы отдельно, если они есть;</w:t>
      </w:r>
    </w:p>
    <w:p>
      <w:pPr>
        <w:numPr>
          <w:ilvl w:val="0"/>
          <w:numId w:val="1002"/>
        </w:numPr>
      </w:pPr>
      <w:r>
        <w:t xml:space="preserve">брендбук, если он есть;</w:t>
      </w:r>
    </w:p>
    <w:p>
      <w:pPr>
        <w:numPr>
          <w:ilvl w:val="0"/>
          <w:numId w:val="1002"/>
        </w:numPr>
      </w:pPr>
      <w:r>
        <w:t xml:space="preserve">фирменные цвета;</w:t>
      </w:r>
    </w:p>
    <w:p>
      <w:pPr>
        <w:numPr>
          <w:ilvl w:val="0"/>
          <w:numId w:val="1002"/>
        </w:numPr>
      </w:pPr>
      <w:r>
        <w:t xml:space="preserve">весь текст отдельно в набранном виде.</w:t>
      </w:r>
    </w:p>
    <w:p>
      <w:pPr>
        <w:pStyle w:val="FirstParagraph"/>
      </w:pPr>
      <w:r>
        <w:t xml:space="preserve">Чем точнее исходная информация, тем быстрее и понятнее будет работа над макетом.</w:t>
      </w:r>
    </w:p>
    <w:p>
      <w:r>
        <w:pict>
          <v:rect style="width:0;height:1.5pt" o:hralign="center" o:hrstd="t" o:hr="t"/>
        </w:pict>
      </w:r>
    </w:p>
    <w:bookmarkEnd w:id="24"/>
    <w:bookmarkStart w:id="25" w:name="правки"/>
    <w:p>
      <w:pPr>
        <w:pStyle w:val="Heading2"/>
      </w:pPr>
      <w:r>
        <w:t xml:space="preserve">Правки</w:t>
      </w:r>
    </w:p>
    <w:p>
      <w:pPr>
        <w:pStyle w:val="FirstParagraph"/>
      </w:pPr>
      <w:r>
        <w:t xml:space="preserve">Чтобы результат был ближе к ожиданиям, важно сразу точно описывать задачу: что обязательно сохранить, что можно изменить и какие элементы принципиальны.</w:t>
      </w:r>
    </w:p>
    <w:p>
      <w:pPr>
        <w:pStyle w:val="Compact"/>
        <w:numPr>
          <w:ilvl w:val="0"/>
          <w:numId w:val="1003"/>
        </w:numPr>
      </w:pPr>
      <w:r>
        <w:t xml:space="preserve">первые</w:t>
      </w:r>
      <w:r>
        <w:t xml:space="preserve"> </w:t>
      </w:r>
      <w:r>
        <w:rPr>
          <w:b/>
          <w:bCs/>
        </w:rPr>
        <w:t xml:space="preserve">2 правки — бесплатные</w:t>
      </w:r>
      <w:r>
        <w:t xml:space="preserve">;</w:t>
      </w:r>
    </w:p>
    <w:p>
      <w:pPr>
        <w:pStyle w:val="Compact"/>
        <w:numPr>
          <w:ilvl w:val="0"/>
          <w:numId w:val="1003"/>
        </w:numPr>
      </w:pPr>
      <w:r>
        <w:t xml:space="preserve">начиная с</w:t>
      </w:r>
      <w:r>
        <w:t xml:space="preserve"> </w:t>
      </w:r>
      <w:r>
        <w:rPr>
          <w:b/>
          <w:bCs/>
        </w:rPr>
        <w:t xml:space="preserve">3-й правки</w:t>
      </w:r>
      <w:r>
        <w:t xml:space="preserve"> </w:t>
      </w:r>
      <w:r>
        <w:t xml:space="preserve">— изменения оплачиваются дополнительно.</w:t>
      </w:r>
    </w:p>
    <w:p>
      <w:r>
        <w:pict>
          <v:rect style="width:0;height:1.5pt" o:hralign="center" o:hrstd="t" o:hr="t"/>
        </w:pict>
      </w:r>
    </w:p>
    <w:bookmarkEnd w:id="25"/>
    <w:bookmarkStart w:id="26" w:name="главное"/>
    <w:p>
      <w:pPr>
        <w:pStyle w:val="Heading2"/>
      </w:pPr>
      <w:r>
        <w:t xml:space="preserve">Главное</w:t>
      </w:r>
    </w:p>
    <w:p>
      <w:pPr>
        <w:pStyle w:val="FirstParagraph"/>
      </w:pPr>
      <w:r>
        <w:rPr>
          <w:b/>
          <w:bCs/>
        </w:rPr>
        <w:t xml:space="preserve">ИИ-изображение — это референс для разработки, а не готовый макет для производства.</w:t>
      </w:r>
    </w:p>
    <w:p>
      <w:pPr>
        <w:pStyle w:val="BodyText"/>
      </w:pPr>
      <w:r>
        <w:t xml:space="preserve">Мы можем использовать его как ориентир и подготовить близкое решение под реальные изделия нашей компании, но финальный макет всегда создаётся отдельно по действующим техническим требованиям.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2026-06-02T15:15:28Z</dcterms:created>
  <dcterms:modified xsi:type="dcterms:W3CDTF">2026-06-02T15:15:28Z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